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7C395E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Т48 </w:t>
      </w:r>
      <w:r w:rsidR="007037A6">
        <w:rPr>
          <w:rFonts w:ascii="Times New Roman" w:hAnsi="Times New Roman"/>
          <w:sz w:val="56"/>
          <w:szCs w:val="56"/>
        </w:rPr>
        <w:t>БАНКОВСКОЕ ДЕЛО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7037A6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7037A6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7037A6" w:rsidRPr="007037A6">
        <w:rPr>
          <w:rFonts w:ascii="Times New Roman" w:hAnsi="Times New Roman"/>
          <w:noProof/>
          <w:sz w:val="28"/>
          <w:szCs w:val="28"/>
        </w:rPr>
        <w:t xml:space="preserve"> 16 </w:t>
      </w:r>
      <w:r w:rsidRPr="007037A6">
        <w:rPr>
          <w:rFonts w:ascii="Times New Roman" w:hAnsi="Times New Roman"/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C91230">
        <w:rPr>
          <w:rStyle w:val="1"/>
          <w:rFonts w:ascii="Times New Roman" w:hAnsi="Times New Roman" w:cs="Times New Roman"/>
          <w:sz w:val="28"/>
          <w:szCs w:val="28"/>
        </w:rPr>
        <w:t>банковские услуги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</w:t>
      </w:r>
      <w:r w:rsidR="00C91230">
        <w:rPr>
          <w:rStyle w:val="1"/>
          <w:rFonts w:ascii="Times New Roman" w:hAnsi="Times New Roman" w:cs="Times New Roman"/>
          <w:sz w:val="28"/>
          <w:szCs w:val="28"/>
        </w:rPr>
        <w:t>оревнований получают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140D0">
        <w:rPr>
          <w:rStyle w:val="1"/>
          <w:rFonts w:ascii="Times New Roman" w:hAnsi="Times New Roman" w:cs="Times New Roman"/>
          <w:sz w:val="28"/>
          <w:szCs w:val="28"/>
        </w:rPr>
        <w:t xml:space="preserve">секретное </w:t>
      </w:r>
      <w:r w:rsidR="00C91230">
        <w:rPr>
          <w:rStyle w:val="1"/>
          <w:rFonts w:ascii="Times New Roman" w:hAnsi="Times New Roman" w:cs="Times New Roman"/>
          <w:sz w:val="28"/>
          <w:szCs w:val="28"/>
        </w:rPr>
        <w:t>задание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C91230">
        <w:rPr>
          <w:rStyle w:val="1"/>
          <w:rFonts w:ascii="Times New Roman" w:hAnsi="Times New Roman" w:cs="Times New Roman"/>
          <w:sz w:val="28"/>
          <w:szCs w:val="28"/>
        </w:rPr>
        <w:t xml:space="preserve">выполнение заданий в разрезе </w:t>
      </w:r>
      <w:r w:rsidR="00C140D0">
        <w:rPr>
          <w:rStyle w:val="1"/>
          <w:rFonts w:ascii="Times New Roman" w:hAnsi="Times New Roman" w:cs="Times New Roman"/>
          <w:sz w:val="28"/>
          <w:szCs w:val="28"/>
        </w:rPr>
        <w:t xml:space="preserve">четырех </w:t>
      </w:r>
      <w:r w:rsidR="00C91230">
        <w:rPr>
          <w:rStyle w:val="1"/>
          <w:rFonts w:ascii="Times New Roman" w:hAnsi="Times New Roman" w:cs="Times New Roman"/>
          <w:sz w:val="28"/>
          <w:szCs w:val="28"/>
        </w:rPr>
        <w:t>модулей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C140D0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883"/>
      </w:tblGrid>
      <w:tr w:rsidR="00BF6513" w:rsidRPr="00E60085" w:rsidTr="00C140D0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8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91230" w:rsidRPr="00E60085" w:rsidTr="00C140D0">
        <w:tc>
          <w:tcPr>
            <w:tcW w:w="585" w:type="dxa"/>
          </w:tcPr>
          <w:p w:rsidR="00C91230" w:rsidRPr="004A1455" w:rsidRDefault="00C91230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19" w:type="dxa"/>
          </w:tcPr>
          <w:p w:rsidR="00C91230" w:rsidRPr="00C91230" w:rsidRDefault="006805BB" w:rsidP="0068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BB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клиентов, сервис, презентация банковских продуктов</w:t>
            </w:r>
          </w:p>
        </w:tc>
        <w:tc>
          <w:tcPr>
            <w:tcW w:w="2086" w:type="dxa"/>
            <w:vAlign w:val="center"/>
          </w:tcPr>
          <w:p w:rsidR="00C91230" w:rsidRPr="004A1455" w:rsidRDefault="00C91230" w:rsidP="00A5260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С1 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10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: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0-1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4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: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883" w:type="dxa"/>
          </w:tcPr>
          <w:p w:rsidR="00C91230" w:rsidRPr="00C91230" w:rsidRDefault="00E925A4" w:rsidP="006805B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91230" w:rsidRPr="00C9123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C91230" w:rsidRPr="00E60085" w:rsidTr="00C140D0">
        <w:tc>
          <w:tcPr>
            <w:tcW w:w="585" w:type="dxa"/>
          </w:tcPr>
          <w:p w:rsidR="00C91230" w:rsidRPr="004A1455" w:rsidRDefault="00C91230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19" w:type="dxa"/>
          </w:tcPr>
          <w:p w:rsidR="00C91230" w:rsidRPr="00C91230" w:rsidRDefault="006805BB" w:rsidP="0068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BB">
              <w:rPr>
                <w:rFonts w:ascii="Times New Roman" w:hAnsi="Times New Roman" w:cs="Times New Roman"/>
                <w:sz w:val="28"/>
                <w:szCs w:val="28"/>
              </w:rPr>
              <w:t>Прием платежей и расчетно-</w:t>
            </w:r>
            <w:r w:rsidR="00C140D0" w:rsidRPr="006805BB">
              <w:rPr>
                <w:rFonts w:ascii="Times New Roman" w:hAnsi="Times New Roman" w:cs="Times New Roman"/>
                <w:sz w:val="28"/>
                <w:szCs w:val="28"/>
              </w:rPr>
              <w:t>кассовое обслуживание</w:t>
            </w:r>
            <w:r w:rsidRPr="006805BB">
              <w:rPr>
                <w:rFonts w:ascii="Times New Roman" w:hAnsi="Times New Roman" w:cs="Times New Roman"/>
                <w:sz w:val="28"/>
                <w:szCs w:val="28"/>
              </w:rPr>
              <w:t xml:space="preserve"> клиентов</w:t>
            </w:r>
          </w:p>
        </w:tc>
        <w:tc>
          <w:tcPr>
            <w:tcW w:w="2086" w:type="dxa"/>
            <w:vAlign w:val="center"/>
          </w:tcPr>
          <w:p w:rsidR="00C91230" w:rsidRPr="00800F2C" w:rsidRDefault="00C91230" w:rsidP="00A5260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1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: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0-1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4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:</w:t>
            </w:r>
            <w:r w:rsidR="00A5260D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  <w:r w:rsidR="00E925A4" w:rsidRPr="00E925A4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883" w:type="dxa"/>
          </w:tcPr>
          <w:p w:rsidR="00C91230" w:rsidRPr="00C91230" w:rsidRDefault="00E925A4" w:rsidP="006805B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91230" w:rsidRPr="00C9123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C91230" w:rsidRPr="00E60085" w:rsidTr="00C140D0">
        <w:tc>
          <w:tcPr>
            <w:tcW w:w="585" w:type="dxa"/>
          </w:tcPr>
          <w:p w:rsidR="00C91230" w:rsidRPr="004A1455" w:rsidRDefault="00C91230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19" w:type="dxa"/>
          </w:tcPr>
          <w:p w:rsidR="00C91230" w:rsidRPr="00C91230" w:rsidRDefault="00C91230" w:rsidP="0068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230">
              <w:rPr>
                <w:rFonts w:ascii="Times New Roman" w:hAnsi="Times New Roman" w:cs="Times New Roman"/>
                <w:sz w:val="28"/>
                <w:szCs w:val="28"/>
              </w:rPr>
              <w:t>Организация кредитной работы</w:t>
            </w:r>
          </w:p>
        </w:tc>
        <w:tc>
          <w:tcPr>
            <w:tcW w:w="2086" w:type="dxa"/>
            <w:vAlign w:val="center"/>
          </w:tcPr>
          <w:p w:rsidR="00C91230" w:rsidRPr="004A1455" w:rsidRDefault="00C91230" w:rsidP="00A5260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83" w:type="dxa"/>
            <w:vAlign w:val="center"/>
          </w:tcPr>
          <w:p w:rsidR="00C91230" w:rsidRPr="00C91230" w:rsidRDefault="00C91230" w:rsidP="006805B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3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C91230" w:rsidRPr="00E60085" w:rsidTr="00C140D0">
        <w:tc>
          <w:tcPr>
            <w:tcW w:w="585" w:type="dxa"/>
          </w:tcPr>
          <w:p w:rsidR="00C91230" w:rsidRPr="004A1455" w:rsidRDefault="00C91230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619" w:type="dxa"/>
          </w:tcPr>
          <w:p w:rsidR="00C91230" w:rsidRPr="00C91230" w:rsidRDefault="006805BB" w:rsidP="0068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BB">
              <w:rPr>
                <w:rFonts w:ascii="Times New Roman" w:hAnsi="Times New Roman" w:cs="Times New Roman"/>
                <w:sz w:val="28"/>
                <w:szCs w:val="28"/>
              </w:rPr>
              <w:t>Продажа банковских продуктов и услуг</w:t>
            </w:r>
          </w:p>
        </w:tc>
        <w:tc>
          <w:tcPr>
            <w:tcW w:w="2086" w:type="dxa"/>
            <w:vAlign w:val="center"/>
          </w:tcPr>
          <w:p w:rsidR="00C91230" w:rsidRPr="004A1455" w:rsidRDefault="00C91230" w:rsidP="00A5260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925A4" w:rsidRPr="00E925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5260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883" w:type="dxa"/>
            <w:vAlign w:val="center"/>
          </w:tcPr>
          <w:p w:rsidR="00C91230" w:rsidRPr="00E925A4" w:rsidRDefault="00E925A4" w:rsidP="00E925A4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91230" w:rsidRPr="00C9123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C140D0" w:rsidRPr="00014CAA" w:rsidRDefault="00C140D0" w:rsidP="00C140D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014CAA">
        <w:rPr>
          <w:rFonts w:ascii="Times New Roman" w:hAnsi="Times New Roman"/>
          <w:b/>
          <w:sz w:val="28"/>
          <w:szCs w:val="28"/>
        </w:rPr>
        <w:t xml:space="preserve">Модуль </w:t>
      </w:r>
      <w:r w:rsidRPr="00014CA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14CAA">
        <w:rPr>
          <w:rFonts w:ascii="Times New Roman" w:hAnsi="Times New Roman"/>
          <w:b/>
          <w:sz w:val="28"/>
          <w:szCs w:val="28"/>
        </w:rPr>
        <w:t>.</w:t>
      </w:r>
      <w:r w:rsidRPr="00014CAA">
        <w:rPr>
          <w:b/>
        </w:rPr>
        <w:t xml:space="preserve"> </w:t>
      </w:r>
      <w:r w:rsidRPr="00014CAA">
        <w:rPr>
          <w:rFonts w:ascii="Times New Roman" w:hAnsi="Times New Roman"/>
          <w:b/>
          <w:sz w:val="28"/>
          <w:szCs w:val="28"/>
        </w:rPr>
        <w:t xml:space="preserve">Консультирование клиентов, сервис, презентация банковских продуктов. </w:t>
      </w:r>
    </w:p>
    <w:p w:rsidR="00C140D0" w:rsidRPr="006053A4" w:rsidRDefault="00C140D0" w:rsidP="00C140D0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53A4">
        <w:rPr>
          <w:rFonts w:ascii="Times New Roman" w:hAnsi="Times New Roman"/>
          <w:sz w:val="28"/>
          <w:szCs w:val="28"/>
        </w:rPr>
        <w:t xml:space="preserve">Для выполнения задания необходимо составить презентацию по банковскому продукту. Количество слайдов – не более 20. В презентации должно быть дано общее представление о кредитной организации, ее финансовых показателях, рейтингах, а также подробная карта банковских продуктов. С помощью презентации участник должен грамотно, учитывая все правила общения с клиентом, провести консультацию. </w:t>
      </w:r>
    </w:p>
    <w:p w:rsidR="00C140D0" w:rsidRPr="00014CAA" w:rsidRDefault="00C140D0" w:rsidP="00C140D0">
      <w:pPr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014CAA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 w:rsidRPr="00014CAA">
        <w:rPr>
          <w:rFonts w:ascii="Times New Roman" w:eastAsia="Calibri" w:hAnsi="Times New Roman"/>
          <w:b/>
          <w:sz w:val="28"/>
          <w:szCs w:val="28"/>
          <w:lang w:val="en-US"/>
        </w:rPr>
        <w:t>B</w:t>
      </w:r>
      <w:r w:rsidRPr="00014CAA">
        <w:rPr>
          <w:rFonts w:ascii="Times New Roman" w:eastAsia="Calibri" w:hAnsi="Times New Roman"/>
          <w:b/>
          <w:sz w:val="28"/>
          <w:szCs w:val="28"/>
        </w:rPr>
        <w:t>.</w:t>
      </w:r>
      <w:r w:rsidRPr="00014CAA">
        <w:rPr>
          <w:rFonts w:eastAsia="Calibri"/>
          <w:b/>
        </w:rPr>
        <w:t xml:space="preserve"> </w:t>
      </w:r>
      <w:r w:rsidRPr="00014CAA">
        <w:rPr>
          <w:rFonts w:ascii="Times New Roman" w:eastAsia="Calibri" w:hAnsi="Times New Roman"/>
          <w:b/>
          <w:sz w:val="28"/>
          <w:szCs w:val="28"/>
        </w:rPr>
        <w:t>Прием платежей и расчетно-кассовое обслуживание клиентов.</w:t>
      </w:r>
    </w:p>
    <w:p w:rsidR="00C140D0" w:rsidRPr="006053A4" w:rsidRDefault="00C140D0" w:rsidP="00C140D0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53A4">
        <w:rPr>
          <w:rFonts w:ascii="Times New Roman" w:hAnsi="Times New Roman"/>
          <w:sz w:val="28"/>
          <w:szCs w:val="28"/>
        </w:rPr>
        <w:t>Участнику необходимо знать порядок осуществления расчетно-кассового обслуживания клиентов и уметь оформлять договоры банковского счета с клиентами, проверять правильность и полноту оформления расчетных документов, открывать и закрывать лицевые счета в валюте Российской Федерации и иностранной валюте, проводить обменные операции, применять нормативные акты, регулирующие данную деятельность.</w:t>
      </w:r>
    </w:p>
    <w:p w:rsidR="00C140D0" w:rsidRPr="00014CAA" w:rsidRDefault="00C140D0" w:rsidP="00C140D0">
      <w:pPr>
        <w:spacing w:after="0"/>
        <w:ind w:firstLine="709"/>
        <w:contextualSpacing/>
        <w:rPr>
          <w:rFonts w:ascii="Times New Roman" w:eastAsia="Calibri" w:hAnsi="Times New Roman"/>
          <w:b/>
          <w:sz w:val="28"/>
          <w:szCs w:val="28"/>
        </w:rPr>
      </w:pPr>
      <w:r w:rsidRPr="00014CAA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 w:rsidRPr="00014CAA">
        <w:rPr>
          <w:rFonts w:ascii="Times New Roman" w:eastAsia="Calibri" w:hAnsi="Times New Roman"/>
          <w:b/>
          <w:sz w:val="28"/>
          <w:szCs w:val="28"/>
          <w:lang w:val="en-US"/>
        </w:rPr>
        <w:t>C</w:t>
      </w:r>
      <w:r w:rsidRPr="00014CAA">
        <w:rPr>
          <w:rFonts w:ascii="Times New Roman" w:eastAsia="Calibri" w:hAnsi="Times New Roman"/>
          <w:b/>
          <w:sz w:val="28"/>
          <w:szCs w:val="28"/>
        </w:rPr>
        <w:t>.</w:t>
      </w:r>
      <w:r w:rsidRPr="00014CAA">
        <w:rPr>
          <w:rFonts w:eastAsia="Calibri"/>
          <w:b/>
        </w:rPr>
        <w:t xml:space="preserve"> </w:t>
      </w:r>
      <w:r w:rsidRPr="00014CAA">
        <w:rPr>
          <w:rFonts w:ascii="Times New Roman" w:eastAsia="Calibri" w:hAnsi="Times New Roman"/>
          <w:b/>
          <w:sz w:val="28"/>
          <w:szCs w:val="28"/>
        </w:rPr>
        <w:t>Организация кредитной работы.</w:t>
      </w:r>
    </w:p>
    <w:p w:rsidR="00C140D0" w:rsidRPr="006053A4" w:rsidRDefault="00C140D0" w:rsidP="00C140D0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53A4">
        <w:rPr>
          <w:rFonts w:ascii="Times New Roman" w:hAnsi="Times New Roman"/>
          <w:sz w:val="28"/>
          <w:szCs w:val="28"/>
        </w:rPr>
        <w:t xml:space="preserve">Участникам необходимо провести переговоры с клиентом по вопросам кредитования и осуществить выдачу кредита. Участник должен уметь оформлять   кредитные  договоры; проводить оценку и анализ финансового положения заемщика (юридического лица) и технико-экономическое обоснование кредита; определять платежеспособность физических лиц; проверять полноту и подлинность документов заемщика для получения кредита, составлять заключение о возможности предоставления кредита, рассчитывать максимальную сумму </w:t>
      </w:r>
      <w:r w:rsidRPr="006053A4">
        <w:rPr>
          <w:rFonts w:ascii="Times New Roman" w:hAnsi="Times New Roman"/>
          <w:sz w:val="28"/>
          <w:szCs w:val="28"/>
        </w:rPr>
        <w:lastRenderedPageBreak/>
        <w:t xml:space="preserve">кредита, составлять график платежей по кредиту и процентам, оформлять комплект документов на открытие счетов и выдачу кредитов различных видов; формировать кредитные  дела клиентов, рассчитывать суммы формируемого резерва. </w:t>
      </w:r>
    </w:p>
    <w:p w:rsidR="00C140D0" w:rsidRPr="00014CAA" w:rsidRDefault="00C140D0" w:rsidP="00C140D0">
      <w:pPr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014CAA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 w:rsidRPr="00014CAA">
        <w:rPr>
          <w:rFonts w:ascii="Times New Roman" w:eastAsia="Calibri" w:hAnsi="Times New Roman"/>
          <w:b/>
          <w:sz w:val="28"/>
          <w:szCs w:val="28"/>
          <w:lang w:val="en-US"/>
        </w:rPr>
        <w:t>D</w:t>
      </w:r>
      <w:r w:rsidRPr="00014CAA">
        <w:rPr>
          <w:rFonts w:ascii="Times New Roman" w:eastAsia="Calibri" w:hAnsi="Times New Roman"/>
          <w:b/>
          <w:sz w:val="28"/>
          <w:szCs w:val="28"/>
        </w:rPr>
        <w:t>.</w:t>
      </w:r>
      <w:r w:rsidRPr="00014CAA">
        <w:rPr>
          <w:rFonts w:eastAsia="Calibri"/>
          <w:b/>
        </w:rPr>
        <w:t xml:space="preserve"> </w:t>
      </w:r>
      <w:r w:rsidRPr="00014CAA">
        <w:rPr>
          <w:rFonts w:ascii="Times New Roman" w:eastAsia="Calibri" w:hAnsi="Times New Roman"/>
          <w:b/>
          <w:sz w:val="28"/>
          <w:szCs w:val="28"/>
        </w:rPr>
        <w:t>Продажа банковских продуктов и услуг.</w:t>
      </w:r>
    </w:p>
    <w:p w:rsidR="00C140D0" w:rsidRPr="006053A4" w:rsidRDefault="00C140D0" w:rsidP="00C140D0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053A4">
        <w:rPr>
          <w:rFonts w:ascii="Times New Roman" w:hAnsi="Times New Roman"/>
          <w:sz w:val="28"/>
          <w:szCs w:val="28"/>
        </w:rPr>
        <w:t>Участникам необходимо грамотно, учитывая все правила общения с клиентом, осуществить продажу банковского продукта, провести кросс-продажи. Знать процедуру, условия, порядок оформления продажи и стоимости оказания банковских продуктов и услуг.</w:t>
      </w:r>
    </w:p>
    <w:p w:rsidR="004A75BB" w:rsidRPr="007C395E" w:rsidRDefault="004A75BB" w:rsidP="004A75BB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</w:p>
    <w:p w:rsidR="008E2090" w:rsidRPr="004A75BB" w:rsidRDefault="004A75BB" w:rsidP="004A75BB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caps/>
          <w:sz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В</w:t>
      </w:r>
      <w:r w:rsidRPr="004A75B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ыбор банка 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проводится </w:t>
      </w:r>
      <w:r w:rsidRPr="004A75BB">
        <w:rPr>
          <w:rFonts w:ascii="Times New Roman" w:hAnsi="Times New Roman"/>
          <w:b w:val="0"/>
          <w:i w:val="0"/>
          <w:sz w:val="28"/>
          <w:szCs w:val="28"/>
          <w:lang w:val="ru-RU"/>
        </w:rPr>
        <w:t>по жеребьевке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C140D0">
        <w:rPr>
          <w:rFonts w:ascii="Times New Roman" w:hAnsi="Times New Roman"/>
          <w:b w:val="0"/>
          <w:i w:val="0"/>
          <w:sz w:val="28"/>
          <w:szCs w:val="28"/>
          <w:lang w:val="ru-RU"/>
        </w:rPr>
        <w:t>Главным экспертом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</w:p>
    <w:p w:rsidR="004A75BB" w:rsidRDefault="004A75BB" w:rsidP="004A75BB">
      <w:pPr>
        <w:pStyle w:val="Default"/>
        <w:ind w:firstLine="709"/>
        <w:jc w:val="both"/>
      </w:pPr>
      <w:r>
        <w:rPr>
          <w:sz w:val="28"/>
          <w:szCs w:val="28"/>
        </w:rPr>
        <w:t>Информация о банке для участников и экспертов доступна на официальном Интернет-ресурсе банка www.официальный сайта банка.</w:t>
      </w:r>
    </w:p>
    <w:p w:rsidR="004A75BB" w:rsidRDefault="004A75BB" w:rsidP="004A75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для актеров, исполняющих роль клиента банка высылается Главному эксперту на электронную почту вместе с </w:t>
      </w:r>
      <w:r w:rsidR="00C140D0">
        <w:rPr>
          <w:sz w:val="28"/>
          <w:szCs w:val="28"/>
        </w:rPr>
        <w:t xml:space="preserve">секретным </w:t>
      </w:r>
      <w:r>
        <w:rPr>
          <w:sz w:val="28"/>
          <w:szCs w:val="28"/>
        </w:rPr>
        <w:t>заданием. Участников знакомить с данным документом запрещено, участники узнают контекст заданий непосредственно во время их выполнения.</w:t>
      </w:r>
    </w:p>
    <w:p w:rsidR="00C140D0" w:rsidRDefault="00C140D0" w:rsidP="004A75BB">
      <w:pPr>
        <w:pStyle w:val="Default"/>
        <w:ind w:firstLine="709"/>
        <w:jc w:val="both"/>
        <w:rPr>
          <w:sz w:val="28"/>
          <w:szCs w:val="28"/>
        </w:rPr>
      </w:pPr>
    </w:p>
    <w:p w:rsidR="00BF6513" w:rsidRPr="00CD42C2" w:rsidRDefault="004E2A66" w:rsidP="00C9123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CD42C2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CD42C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Pr="00CD42C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42C2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C140D0">
        <w:rPr>
          <w:rFonts w:ascii="Times New Roman" w:hAnsi="Times New Roman"/>
          <w:sz w:val="28"/>
          <w:szCs w:val="28"/>
        </w:rPr>
        <w:t>судейские</w:t>
      </w:r>
      <w:r w:rsidRPr="00CD42C2">
        <w:rPr>
          <w:rFonts w:ascii="Times New Roman" w:hAnsi="Times New Roman"/>
          <w:sz w:val="28"/>
          <w:szCs w:val="28"/>
        </w:rPr>
        <w:t xml:space="preserve"> и объективные) таблица 2. Общее количество баллов задания/модуля по всем критериям оценки составляет </w:t>
      </w:r>
      <w:r w:rsidR="008A69D6" w:rsidRPr="00CD42C2">
        <w:rPr>
          <w:rFonts w:ascii="Times New Roman" w:hAnsi="Times New Roman"/>
          <w:sz w:val="28"/>
          <w:szCs w:val="28"/>
        </w:rPr>
        <w:t>100</w:t>
      </w:r>
      <w:r w:rsidRPr="00CD42C2">
        <w:rPr>
          <w:rFonts w:ascii="Times New Roman" w:hAnsi="Times New Roman"/>
          <w:sz w:val="28"/>
          <w:szCs w:val="28"/>
        </w:rPr>
        <w:t>.</w:t>
      </w:r>
    </w:p>
    <w:p w:rsidR="00BF6513" w:rsidRPr="00CD42C2" w:rsidRDefault="00BF6513" w:rsidP="004A75B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D42C2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4394"/>
        <w:gridCol w:w="1520"/>
        <w:gridCol w:w="1740"/>
        <w:gridCol w:w="1485"/>
      </w:tblGrid>
      <w:tr w:rsidR="00BF6513" w:rsidRPr="0098384C" w:rsidTr="00DF1575">
        <w:tc>
          <w:tcPr>
            <w:tcW w:w="1101" w:type="dxa"/>
            <w:vMerge w:val="restart"/>
          </w:tcPr>
          <w:p w:rsidR="00BF6513" w:rsidRPr="0098384C" w:rsidRDefault="00BF6513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394" w:type="dxa"/>
            <w:vMerge w:val="restart"/>
          </w:tcPr>
          <w:p w:rsidR="00BF6513" w:rsidRPr="0098384C" w:rsidRDefault="00BF6513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45" w:type="dxa"/>
            <w:gridSpan w:val="3"/>
          </w:tcPr>
          <w:p w:rsidR="00BF6513" w:rsidRPr="0098384C" w:rsidRDefault="00BF6513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98384C" w:rsidTr="00DF1575">
        <w:tc>
          <w:tcPr>
            <w:tcW w:w="1101" w:type="dxa"/>
            <w:vMerge/>
          </w:tcPr>
          <w:p w:rsidR="00BF6513" w:rsidRPr="0098384C" w:rsidRDefault="00BF6513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BF6513" w:rsidRPr="0098384C" w:rsidRDefault="00BF6513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BF6513" w:rsidRPr="0098384C" w:rsidRDefault="00BF6513" w:rsidP="00C140D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C140D0" w:rsidRPr="0098384C">
              <w:rPr>
                <w:rFonts w:ascii="Times New Roman" w:hAnsi="Times New Roman" w:cs="Times New Roman"/>
                <w:sz w:val="28"/>
                <w:szCs w:val="28"/>
              </w:rPr>
              <w:t>дейская</w:t>
            </w: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BF6513" w:rsidRPr="0098384C" w:rsidRDefault="00BF6513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485" w:type="dxa"/>
          </w:tcPr>
          <w:p w:rsidR="00BF6513" w:rsidRPr="0098384C" w:rsidRDefault="00BF6513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CD42C2" w:rsidRPr="0098384C" w:rsidTr="00DF1575">
        <w:trPr>
          <w:trHeight w:val="1119"/>
        </w:trPr>
        <w:tc>
          <w:tcPr>
            <w:tcW w:w="1101" w:type="dxa"/>
          </w:tcPr>
          <w:p w:rsidR="00CD42C2" w:rsidRPr="0098384C" w:rsidRDefault="00CD42C2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CD42C2" w:rsidRPr="0098384C" w:rsidRDefault="00CD42C2" w:rsidP="007C3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клиентов, сервис, презентация банковских продуктов</w:t>
            </w:r>
            <w:bookmarkStart w:id="4" w:name="_GoBack"/>
            <w:bookmarkEnd w:id="4"/>
          </w:p>
        </w:tc>
        <w:tc>
          <w:tcPr>
            <w:tcW w:w="1520" w:type="dxa"/>
          </w:tcPr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40" w:type="dxa"/>
          </w:tcPr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42C2" w:rsidRPr="0098384C" w:rsidRDefault="00ED377D" w:rsidP="007C395E">
            <w:pPr>
              <w:tabs>
                <w:tab w:val="left" w:pos="598"/>
                <w:tab w:val="center" w:pos="8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D42C2" w:rsidRPr="009838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5" w:type="dxa"/>
            <w:vAlign w:val="center"/>
          </w:tcPr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CD42C2" w:rsidRPr="0098384C" w:rsidTr="00DF1575">
        <w:trPr>
          <w:trHeight w:val="795"/>
        </w:trPr>
        <w:tc>
          <w:tcPr>
            <w:tcW w:w="1101" w:type="dxa"/>
          </w:tcPr>
          <w:p w:rsidR="00CD42C2" w:rsidRPr="0098384C" w:rsidRDefault="00CD42C2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94" w:type="dxa"/>
          </w:tcPr>
          <w:p w:rsidR="00CD42C2" w:rsidRPr="0098384C" w:rsidRDefault="00CD42C2" w:rsidP="007C3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Прием платежей и расчетно-</w:t>
            </w:r>
            <w:r w:rsidR="00DF1575" w:rsidRPr="0098384C">
              <w:rPr>
                <w:rFonts w:ascii="Times New Roman" w:hAnsi="Times New Roman" w:cs="Times New Roman"/>
                <w:sz w:val="28"/>
                <w:szCs w:val="28"/>
              </w:rPr>
              <w:t>кассовое обслуживание</w:t>
            </w: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 xml:space="preserve"> клиентов</w:t>
            </w:r>
          </w:p>
        </w:tc>
        <w:tc>
          <w:tcPr>
            <w:tcW w:w="1520" w:type="dxa"/>
          </w:tcPr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E78F5"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5" w:type="dxa"/>
            <w:vAlign w:val="center"/>
          </w:tcPr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E78F5"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D42C2" w:rsidRPr="0098384C" w:rsidTr="00DF1575">
        <w:tc>
          <w:tcPr>
            <w:tcW w:w="1101" w:type="dxa"/>
          </w:tcPr>
          <w:p w:rsidR="00CD42C2" w:rsidRPr="0098384C" w:rsidRDefault="00CD42C2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94" w:type="dxa"/>
          </w:tcPr>
          <w:p w:rsidR="00CD42C2" w:rsidRPr="0098384C" w:rsidRDefault="00CD42C2" w:rsidP="007C3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Организация кредитной работы</w:t>
            </w:r>
          </w:p>
        </w:tc>
        <w:tc>
          <w:tcPr>
            <w:tcW w:w="1520" w:type="dxa"/>
          </w:tcPr>
          <w:p w:rsidR="00CD42C2" w:rsidRPr="0098384C" w:rsidRDefault="009507C7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40" w:type="dxa"/>
          </w:tcPr>
          <w:p w:rsidR="00CD42C2" w:rsidRPr="0098384C" w:rsidRDefault="009507C7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485" w:type="dxa"/>
            <w:vAlign w:val="center"/>
          </w:tcPr>
          <w:p w:rsidR="00CD42C2" w:rsidRPr="0098384C" w:rsidRDefault="007E78F5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CD42C2" w:rsidRPr="0098384C" w:rsidTr="00DF1575">
        <w:tc>
          <w:tcPr>
            <w:tcW w:w="1101" w:type="dxa"/>
          </w:tcPr>
          <w:p w:rsidR="00CD42C2" w:rsidRPr="0098384C" w:rsidRDefault="00CD42C2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CD42C2" w:rsidRPr="0098384C" w:rsidRDefault="00CD42C2" w:rsidP="007C3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Продажа банковских продуктов и услуг</w:t>
            </w:r>
          </w:p>
        </w:tc>
        <w:tc>
          <w:tcPr>
            <w:tcW w:w="1520" w:type="dxa"/>
          </w:tcPr>
          <w:p w:rsidR="00CD42C2" w:rsidRPr="0098384C" w:rsidRDefault="007E78F5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40" w:type="dxa"/>
          </w:tcPr>
          <w:p w:rsidR="00CD42C2" w:rsidRPr="0098384C" w:rsidRDefault="00CD42C2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E78F5"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85" w:type="dxa"/>
            <w:vAlign w:val="center"/>
          </w:tcPr>
          <w:p w:rsidR="00CD42C2" w:rsidRPr="0098384C" w:rsidRDefault="007E78F5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E2090" w:rsidRPr="007C395E" w:rsidTr="00DF1575">
        <w:tc>
          <w:tcPr>
            <w:tcW w:w="5495" w:type="dxa"/>
            <w:gridSpan w:val="2"/>
          </w:tcPr>
          <w:p w:rsidR="008E2090" w:rsidRPr="0098384C" w:rsidRDefault="008E2090" w:rsidP="007C395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20" w:type="dxa"/>
            <w:vAlign w:val="center"/>
          </w:tcPr>
          <w:p w:rsidR="008E2090" w:rsidRPr="0098384C" w:rsidRDefault="008E2090" w:rsidP="007C3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07C7" w:rsidRPr="0098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40" w:type="dxa"/>
          </w:tcPr>
          <w:p w:rsidR="008E2090" w:rsidRPr="0098384C" w:rsidRDefault="004133A1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507C7" w:rsidRPr="00983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5" w:type="dxa"/>
          </w:tcPr>
          <w:p w:rsidR="008E2090" w:rsidRPr="007C395E" w:rsidRDefault="008E2090" w:rsidP="007C39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52EA3" w:rsidRDefault="00452EA3" w:rsidP="00C14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7" w:rsidRDefault="00827D67">
      <w:r>
        <w:separator/>
      </w:r>
    </w:p>
  </w:endnote>
  <w:endnote w:type="continuationSeparator" w:id="0">
    <w:p w:rsidR="00827D67" w:rsidRDefault="0082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0D" w:rsidRDefault="00A5260D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A5260D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A5260D" w:rsidRPr="00832EBB" w:rsidRDefault="00A5260D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A5260D" w:rsidRPr="00832EBB" w:rsidRDefault="00A5260D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5260D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A5260D" w:rsidRPr="009955F8" w:rsidRDefault="00A5260D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A5260D" w:rsidRPr="00832EBB" w:rsidRDefault="00A5260D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8384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5260D" w:rsidRDefault="00A526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7" w:rsidRDefault="00827D67">
      <w:r>
        <w:separator/>
      </w:r>
    </w:p>
  </w:footnote>
  <w:footnote w:type="continuationSeparator" w:id="0">
    <w:p w:rsidR="00827D67" w:rsidRDefault="0082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0D" w:rsidRDefault="00A5260D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CE9F81" wp14:editId="7DC9F632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260D" w:rsidRDefault="00A5260D">
    <w:pPr>
      <w:pStyle w:val="a8"/>
    </w:pPr>
  </w:p>
  <w:p w:rsidR="00A5260D" w:rsidRDefault="00A5260D">
    <w:pPr>
      <w:pStyle w:val="a8"/>
    </w:pPr>
  </w:p>
  <w:p w:rsidR="00A5260D" w:rsidRDefault="00A5260D">
    <w:pPr>
      <w:pStyle w:val="a8"/>
    </w:pPr>
  </w:p>
  <w:p w:rsidR="00A5260D" w:rsidRDefault="00A526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90067"/>
    <w:multiLevelType w:val="hybridMultilevel"/>
    <w:tmpl w:val="228CB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4F6B"/>
    <w:multiLevelType w:val="hybridMultilevel"/>
    <w:tmpl w:val="046E65AE"/>
    <w:lvl w:ilvl="0" w:tplc="2F5EB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14"/>
  </w:num>
  <w:num w:numId="11">
    <w:abstractNumId w:val="8"/>
  </w:num>
  <w:num w:numId="12">
    <w:abstractNumId w:val="19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2"/>
  </w:num>
  <w:num w:numId="21">
    <w:abstractNumId w:val="23"/>
  </w:num>
  <w:num w:numId="22">
    <w:abstractNumId w:val="16"/>
  </w:num>
  <w:num w:numId="23">
    <w:abstractNumId w:val="24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2B0E"/>
    <w:rsid w:val="00144597"/>
    <w:rsid w:val="001505C6"/>
    <w:rsid w:val="00170FE4"/>
    <w:rsid w:val="001C762A"/>
    <w:rsid w:val="001D156F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A43BD"/>
    <w:rsid w:val="002B0559"/>
    <w:rsid w:val="002B16D1"/>
    <w:rsid w:val="002B1D26"/>
    <w:rsid w:val="002C1E51"/>
    <w:rsid w:val="002D0BA4"/>
    <w:rsid w:val="002E1914"/>
    <w:rsid w:val="00327A54"/>
    <w:rsid w:val="00344279"/>
    <w:rsid w:val="0035067A"/>
    <w:rsid w:val="00350BEF"/>
    <w:rsid w:val="00363AB5"/>
    <w:rsid w:val="003653A5"/>
    <w:rsid w:val="00384F61"/>
    <w:rsid w:val="003A072F"/>
    <w:rsid w:val="003A5FE8"/>
    <w:rsid w:val="003C284C"/>
    <w:rsid w:val="003D77E7"/>
    <w:rsid w:val="003D7F11"/>
    <w:rsid w:val="003E2FD4"/>
    <w:rsid w:val="003F07DC"/>
    <w:rsid w:val="0040722E"/>
    <w:rsid w:val="004133A1"/>
    <w:rsid w:val="00425D35"/>
    <w:rsid w:val="00441ACD"/>
    <w:rsid w:val="00452EA3"/>
    <w:rsid w:val="00476D40"/>
    <w:rsid w:val="004A1455"/>
    <w:rsid w:val="004A4239"/>
    <w:rsid w:val="004A75BB"/>
    <w:rsid w:val="004E0F04"/>
    <w:rsid w:val="004E2A66"/>
    <w:rsid w:val="004E38DC"/>
    <w:rsid w:val="004E4D4E"/>
    <w:rsid w:val="004F6E4D"/>
    <w:rsid w:val="00504553"/>
    <w:rsid w:val="005204AB"/>
    <w:rsid w:val="00523C41"/>
    <w:rsid w:val="00523CFE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05BB"/>
    <w:rsid w:val="006932C0"/>
    <w:rsid w:val="006A7AC8"/>
    <w:rsid w:val="006B595E"/>
    <w:rsid w:val="006C5C44"/>
    <w:rsid w:val="006E1059"/>
    <w:rsid w:val="006F1C9D"/>
    <w:rsid w:val="007028EF"/>
    <w:rsid w:val="007037A6"/>
    <w:rsid w:val="00721023"/>
    <w:rsid w:val="00740FE5"/>
    <w:rsid w:val="00750E47"/>
    <w:rsid w:val="0075575E"/>
    <w:rsid w:val="007557F6"/>
    <w:rsid w:val="007563A5"/>
    <w:rsid w:val="007751AA"/>
    <w:rsid w:val="007875FA"/>
    <w:rsid w:val="007A3C8E"/>
    <w:rsid w:val="007B2E66"/>
    <w:rsid w:val="007B33D5"/>
    <w:rsid w:val="007B5D92"/>
    <w:rsid w:val="007B7F02"/>
    <w:rsid w:val="007C2CE2"/>
    <w:rsid w:val="007C395E"/>
    <w:rsid w:val="007C4015"/>
    <w:rsid w:val="007E4D24"/>
    <w:rsid w:val="007E642D"/>
    <w:rsid w:val="007E73A4"/>
    <w:rsid w:val="007E78F5"/>
    <w:rsid w:val="00800F2C"/>
    <w:rsid w:val="00804684"/>
    <w:rsid w:val="0081178A"/>
    <w:rsid w:val="008166CF"/>
    <w:rsid w:val="00816CAF"/>
    <w:rsid w:val="0082021A"/>
    <w:rsid w:val="00827D67"/>
    <w:rsid w:val="00834696"/>
    <w:rsid w:val="008462E7"/>
    <w:rsid w:val="00853791"/>
    <w:rsid w:val="00876439"/>
    <w:rsid w:val="008948B3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2090"/>
    <w:rsid w:val="009126ED"/>
    <w:rsid w:val="00922F1C"/>
    <w:rsid w:val="009507C7"/>
    <w:rsid w:val="00982282"/>
    <w:rsid w:val="0098384C"/>
    <w:rsid w:val="00991922"/>
    <w:rsid w:val="009A3DF0"/>
    <w:rsid w:val="009A4656"/>
    <w:rsid w:val="009D20B5"/>
    <w:rsid w:val="009D2126"/>
    <w:rsid w:val="009F008A"/>
    <w:rsid w:val="009F6F7F"/>
    <w:rsid w:val="00A05AB3"/>
    <w:rsid w:val="00A406A7"/>
    <w:rsid w:val="00A5260D"/>
    <w:rsid w:val="00A725E7"/>
    <w:rsid w:val="00A81D84"/>
    <w:rsid w:val="00AA0D5E"/>
    <w:rsid w:val="00AA1A58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96E8A"/>
    <w:rsid w:val="00BA5866"/>
    <w:rsid w:val="00BB050F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0D0"/>
    <w:rsid w:val="00C1456D"/>
    <w:rsid w:val="00C15AD1"/>
    <w:rsid w:val="00C17E65"/>
    <w:rsid w:val="00C270D6"/>
    <w:rsid w:val="00C31230"/>
    <w:rsid w:val="00C43CE3"/>
    <w:rsid w:val="00C609DD"/>
    <w:rsid w:val="00C71E72"/>
    <w:rsid w:val="00C76E2D"/>
    <w:rsid w:val="00C82188"/>
    <w:rsid w:val="00C90429"/>
    <w:rsid w:val="00C91230"/>
    <w:rsid w:val="00C972F2"/>
    <w:rsid w:val="00C97B6D"/>
    <w:rsid w:val="00CA227C"/>
    <w:rsid w:val="00CA34AB"/>
    <w:rsid w:val="00CA7EDD"/>
    <w:rsid w:val="00CB05CC"/>
    <w:rsid w:val="00CB6550"/>
    <w:rsid w:val="00CD42C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57B40"/>
    <w:rsid w:val="00D67A18"/>
    <w:rsid w:val="00D85DD1"/>
    <w:rsid w:val="00D97F3F"/>
    <w:rsid w:val="00DA2533"/>
    <w:rsid w:val="00DA51FB"/>
    <w:rsid w:val="00DB24D2"/>
    <w:rsid w:val="00DC02D9"/>
    <w:rsid w:val="00DD1F7B"/>
    <w:rsid w:val="00DE4B27"/>
    <w:rsid w:val="00DF1575"/>
    <w:rsid w:val="00DF16BA"/>
    <w:rsid w:val="00DF2CB2"/>
    <w:rsid w:val="00E03A2B"/>
    <w:rsid w:val="00E05BA9"/>
    <w:rsid w:val="00E16367"/>
    <w:rsid w:val="00E25051"/>
    <w:rsid w:val="00E321DD"/>
    <w:rsid w:val="00E3591D"/>
    <w:rsid w:val="00E379FC"/>
    <w:rsid w:val="00E65D77"/>
    <w:rsid w:val="00E673CA"/>
    <w:rsid w:val="00E80209"/>
    <w:rsid w:val="00E802D3"/>
    <w:rsid w:val="00E925A4"/>
    <w:rsid w:val="00E96FD1"/>
    <w:rsid w:val="00EA7486"/>
    <w:rsid w:val="00EB7661"/>
    <w:rsid w:val="00EC210B"/>
    <w:rsid w:val="00EC7E5E"/>
    <w:rsid w:val="00ED377D"/>
    <w:rsid w:val="00ED7929"/>
    <w:rsid w:val="00EE010E"/>
    <w:rsid w:val="00EE3029"/>
    <w:rsid w:val="00F17569"/>
    <w:rsid w:val="00F21D63"/>
    <w:rsid w:val="00F23D71"/>
    <w:rsid w:val="00F27391"/>
    <w:rsid w:val="00F350D5"/>
    <w:rsid w:val="00F626DB"/>
    <w:rsid w:val="00F674C3"/>
    <w:rsid w:val="00F96F9E"/>
    <w:rsid w:val="00FC2E00"/>
    <w:rsid w:val="00FF3CCB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FD0AF7-BD2E-434D-BE39-69460105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75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8F1282-45C2-48F7-8230-A6EB78AB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Наиля</cp:lastModifiedBy>
  <cp:revision>48</cp:revision>
  <cp:lastPrinted>2016-05-24T09:08:00Z</cp:lastPrinted>
  <dcterms:created xsi:type="dcterms:W3CDTF">2016-05-23T05:41:00Z</dcterms:created>
  <dcterms:modified xsi:type="dcterms:W3CDTF">2021-01-15T18:12:00Z</dcterms:modified>
</cp:coreProperties>
</file>